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26" w:rsidRDefault="00707432" w:rsidP="007E245D">
      <w:pPr>
        <w:pStyle w:val="Standard1"/>
        <w:spacing w:line="700" w:lineRule="exact"/>
        <w:rPr>
          <w:rFonts w:ascii="Arial" w:hAnsi="Arial" w:cs="Arial"/>
        </w:rPr>
      </w:pPr>
      <w:bookmarkStart w:id="0" w:name="_GoBack"/>
      <w:bookmarkEnd w:id="0"/>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28591B"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6CB4681"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BC0BE5">
        <w:rPr>
          <w:rFonts w:ascii="Arial" w:hAnsi="Arial" w:cs="Arial"/>
          <w:b/>
          <w:iCs/>
          <w:sz w:val="32"/>
          <w:szCs w:val="32"/>
        </w:rPr>
      </w:r>
      <w:r w:rsidR="00BC0BE5">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BC0BE5">
        <w:rPr>
          <w:rFonts w:ascii="Arial" w:hAnsi="Arial" w:cs="Arial"/>
          <w:b/>
          <w:iCs/>
          <w:sz w:val="28"/>
          <w:szCs w:val="28"/>
        </w:rPr>
      </w:r>
      <w:r w:rsidR="00BC0BE5">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BC0BE5">
        <w:rPr>
          <w:rFonts w:ascii="Arial" w:hAnsi="Arial" w:cs="Arial"/>
          <w:b/>
          <w:iCs/>
          <w:sz w:val="28"/>
          <w:szCs w:val="28"/>
        </w:rPr>
      </w:r>
      <w:r w:rsidR="00BC0BE5">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BC0BE5">
        <w:rPr>
          <w:rFonts w:ascii="Arial" w:hAnsi="Arial" w:cs="Arial"/>
          <w:b/>
          <w:iCs/>
        </w:rPr>
      </w:r>
      <w:r w:rsidR="00BC0BE5">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BC0BE5">
        <w:rPr>
          <w:rFonts w:ascii="Arial" w:hAnsi="Arial" w:cs="Arial"/>
          <w:b/>
          <w:iCs/>
        </w:rPr>
      </w:r>
      <w:r w:rsidR="00BC0BE5">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BC0BE5">
        <w:rPr>
          <w:rFonts w:ascii="Arial" w:hAnsi="Arial" w:cs="Arial"/>
          <w:b/>
          <w:iCs/>
          <w:sz w:val="32"/>
          <w:szCs w:val="32"/>
        </w:rPr>
      </w:r>
      <w:r w:rsidR="00BC0BE5">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lastRenderedPageBreak/>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C32FC1" w:rsidP="00084F91">
            <w:pPr>
              <w:pStyle w:val="Standard1"/>
              <w:spacing w:beforeLines="40" w:before="96" w:afterLines="40" w:after="96" w:line="360" w:lineRule="exact"/>
              <w:rPr>
                <w:rFonts w:ascii="Arial" w:hAnsi="Arial" w:cs="Arial"/>
              </w:rPr>
            </w:pP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 xml:space="preserve">GAK 8.0 „Kleinstunternehmen der Grundversorgung“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Zuwendungsempfänger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Handlungsfeldern der LILE</w:t>
            </w:r>
            <w:r>
              <w:rPr>
                <w:rFonts w:ascii="Arial" w:hAnsi="Arial" w:cs="Arial"/>
                <w:b/>
              </w:rPr>
              <w:t xml:space="preserve"> der unter I. genannten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BC0BE5">
              <w:rPr>
                <w:rFonts w:ascii="Arial" w:hAnsi="Arial" w:cs="Arial"/>
                <w:sz w:val="20"/>
                <w:szCs w:val="20"/>
              </w:rPr>
            </w:r>
            <w:r w:rsidR="00BC0BE5">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lastRenderedPageBreak/>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Patente,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lastRenderedPageBreak/>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BC0BE5">
              <w:rPr>
                <w:rFonts w:ascii="Arial" w:hAnsi="Arial" w:cs="Arial"/>
              </w:rPr>
            </w:r>
            <w:r w:rsidR="00BC0BE5">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betreffenden Gutes oder der betreffenden Dienstleistung d</w:t>
            </w:r>
            <w:r>
              <w:rPr>
                <w:rFonts w:ascii="Arial" w:hAnsi="Arial" w:cs="Arial"/>
                <w:sz w:val="22"/>
                <w:szCs w:val="22"/>
              </w:rPr>
              <w:t>er Grundversorgung unter Berück</w:t>
            </w:r>
            <w:r w:rsidRPr="00197A6C">
              <w:rPr>
                <w:rFonts w:ascii="Arial" w:hAnsi="Arial" w:cs="Arial"/>
                <w:sz w:val="22"/>
                <w:szCs w:val="22"/>
              </w:rPr>
              <w:t>sichtigung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BC0BE5">
              <w:rPr>
                <w:rFonts w:ascii="Arial" w:hAnsi="Arial" w:cs="Arial"/>
                <w:sz w:val="22"/>
                <w:szCs w:val="22"/>
              </w:rPr>
            </w:r>
            <w:r w:rsidR="00BC0BE5">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lastRenderedPageBreak/>
              <w:t xml:space="preserve">Lokale Aktionsgruppe </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9"/>
      <w:headerReference w:type="first" r:id="rId10"/>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EF" w:rsidRDefault="008C43EF">
      <w:r>
        <w:separator/>
      </w:r>
    </w:p>
  </w:endnote>
  <w:endnote w:type="continuationSeparator" w:id="0">
    <w:p w:rsidR="008C43EF" w:rsidRDefault="008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BC0BE5">
              <w:rPr>
                <w:rFonts w:ascii="Arial" w:hAnsi="Arial" w:cs="Arial"/>
                <w:bCs/>
                <w:noProof/>
                <w:vanish w:val="0"/>
                <w:sz w:val="18"/>
                <w:szCs w:val="18"/>
              </w:rPr>
              <w:t>2</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BC0BE5">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EF" w:rsidRDefault="008C43EF">
      <w:r>
        <w:separator/>
      </w:r>
    </w:p>
  </w:footnote>
  <w:footnote w:type="continuationSeparator" w:id="0">
    <w:p w:rsidR="008C43EF" w:rsidRDefault="008C43EF">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C4" w:rsidRDefault="00DA27C4">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0BE5"/>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9f"/>
    </o:shapedefaults>
    <o:shapelayout v:ext="edit">
      <o:idmap v:ext="edit" data="1"/>
    </o:shapelayout>
  </w:shapeDefaults>
  <w:decimalSymbol w:val=","/>
  <w:listSeparator w:val=";"/>
  <w15:docId w15:val="{F10552B9-135E-4794-AFF9-8FBB4D0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A240-4036-491A-9454-6CD75F1E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B5F9B56B</Template>
  <TotalTime>0</TotalTime>
  <Pages>10</Pages>
  <Words>1332</Words>
  <Characters>8397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Baden, Edith</cp:lastModifiedBy>
  <cp:revision>2</cp:revision>
  <cp:lastPrinted>2015-10-13T14:53:00Z</cp:lastPrinted>
  <dcterms:created xsi:type="dcterms:W3CDTF">2021-05-26T06:51:00Z</dcterms:created>
  <dcterms:modified xsi:type="dcterms:W3CDTF">2021-05-26T06:51:00Z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